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E3" w:rsidRDefault="00D025E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/>
          <w:b/>
          <w:bCs/>
          <w:sz w:val="36"/>
          <w:szCs w:val="36"/>
          <w:lang w:val="x-none"/>
        </w:rPr>
        <w:t>СПИСЪК на специалистите, утвърдени за съдебни преводачи от комисията по чл. 401, ал. 1 ЗСВ за съдебния район на Окръжния и Административния съд – Кърджали, за 2020 г.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Издаден от министъра на правосъдието, обн., ДВ, бр. 7 от 24.01.2020 г.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Министърът на правосъдието на основание чл. 401, ал. 3 от Закона за съдебната власт обнародва: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СПИСЪК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на специалистите, утвърдени за съдебни преводачи от комисията по чл. 401, ал. 1 ЗСВ за съдебния район на Окръжния и Административния съд – Кърджали, за 2020 г.</w:t>
      </w:r>
    </w:p>
    <w:p w:rsidR="00D025E3" w:rsidRDefault="00D025E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Бехиде Чаушева, тюркология, разрешение за достъп до класифицирана информация до ниво "Поверително".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9753E">
        <w:rPr>
          <w:rFonts w:ascii="Times New Roman" w:hAnsi="Times New Roman"/>
          <w:sz w:val="24"/>
          <w:szCs w:val="24"/>
          <w:lang w:val="x-none"/>
        </w:rPr>
        <w:t>Виждан</w:t>
      </w:r>
      <w:r w:rsidR="0029753E">
        <w:rPr>
          <w:rFonts w:ascii="Times New Roman" w:hAnsi="Times New Roman"/>
          <w:sz w:val="24"/>
          <w:szCs w:val="24"/>
        </w:rPr>
        <w:t xml:space="preserve"> </w:t>
      </w:r>
      <w:r w:rsidR="0029753E">
        <w:rPr>
          <w:rFonts w:ascii="Times New Roman" w:hAnsi="Times New Roman"/>
          <w:sz w:val="24"/>
          <w:szCs w:val="24"/>
          <w:lang w:val="x-none"/>
        </w:rPr>
        <w:t>Сефер</w:t>
      </w:r>
      <w:r>
        <w:rPr>
          <w:rFonts w:ascii="Times New Roman" w:hAnsi="Times New Roman"/>
          <w:sz w:val="24"/>
          <w:szCs w:val="24"/>
          <w:lang w:val="x-none"/>
        </w:rPr>
        <w:t>, турска филология, разрешение за достъп до класифицирана информация до ниво "Поверително".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Нарин Ахмед, английска филология.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Фетие Салим, немски език.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Аркадий Демянов, руски и румънски език, разрешение за достъп до класифицирана информация до ниво "Секретно".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Десислава  Желязкова, полски език.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Атанас Челебиев, немски език.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Кремена Димитрова, новогръцки език, специалист по новогръцки език.</w:t>
      </w:r>
    </w:p>
    <w:p w:rsidR="00D025E3" w:rsidRDefault="00D025E3" w:rsidP="00622EF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 Илка Енчева, сръбски, хърватски и словенски език.</w:t>
      </w:r>
    </w:p>
    <w:sectPr w:rsidR="00D025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E"/>
    <w:rsid w:val="00012999"/>
    <w:rsid w:val="0029753E"/>
    <w:rsid w:val="00622EFB"/>
    <w:rsid w:val="00D0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Petkov</dc:creator>
  <cp:lastModifiedBy>Plamen Petkov</cp:lastModifiedBy>
  <cp:revision>2</cp:revision>
  <dcterms:created xsi:type="dcterms:W3CDTF">2020-01-27T12:13:00Z</dcterms:created>
  <dcterms:modified xsi:type="dcterms:W3CDTF">2020-01-27T12:13:00Z</dcterms:modified>
</cp:coreProperties>
</file>